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94" w:rsidRPr="00411AFB" w:rsidRDefault="00896F94" w:rsidP="00411AFB">
      <w:pPr>
        <w:pStyle w:val="Titel"/>
        <w:rPr>
          <w:sz w:val="28"/>
          <w:szCs w:val="28"/>
        </w:rPr>
      </w:pPr>
      <w:bookmarkStart w:id="0" w:name="_GoBack"/>
      <w:bookmarkEnd w:id="0"/>
      <w:r w:rsidRPr="00411AFB">
        <w:rPr>
          <w:sz w:val="28"/>
          <w:szCs w:val="28"/>
        </w:rPr>
        <w:t>Bliv god til at orientere dig i handel på nettet</w:t>
      </w:r>
    </w:p>
    <w:p w:rsidR="00215AB0" w:rsidRPr="00095052" w:rsidRDefault="00DB49F0" w:rsidP="00215AB0">
      <w:pPr>
        <w:spacing w:after="0"/>
        <w:rPr>
          <w:b/>
          <w:sz w:val="20"/>
          <w:szCs w:val="20"/>
        </w:rPr>
      </w:pPr>
      <w:r>
        <w:rPr>
          <w:b/>
          <w:sz w:val="24"/>
          <w:szCs w:val="24"/>
        </w:rPr>
        <w:t xml:space="preserve"> 1 </w:t>
      </w:r>
      <w:r w:rsidR="00E218DC">
        <w:rPr>
          <w:b/>
          <w:sz w:val="24"/>
          <w:szCs w:val="24"/>
        </w:rPr>
        <w:t xml:space="preserve">a. </w:t>
      </w:r>
      <w:r w:rsidR="00215AB0" w:rsidRPr="00215AB0">
        <w:rPr>
          <w:b/>
          <w:sz w:val="24"/>
          <w:szCs w:val="24"/>
        </w:rPr>
        <w:t>Bestil din rejse på nettet</w:t>
      </w:r>
      <w:r w:rsidR="00095052" w:rsidRPr="00095052">
        <w:t xml:space="preserve"> </w:t>
      </w:r>
      <w:r w:rsidR="00095052" w:rsidRPr="00095052">
        <w:rPr>
          <w:b/>
          <w:sz w:val="20"/>
          <w:szCs w:val="20"/>
        </w:rPr>
        <w:t xml:space="preserve">Tjek lige prisen hos </w:t>
      </w:r>
      <w:proofErr w:type="spellStart"/>
      <w:r w:rsidR="00095052" w:rsidRPr="00095052">
        <w:rPr>
          <w:b/>
          <w:sz w:val="20"/>
          <w:szCs w:val="20"/>
        </w:rPr>
        <w:t>Sunweb</w:t>
      </w:r>
      <w:proofErr w:type="spellEnd"/>
      <w:r w:rsidR="00095052" w:rsidRPr="00095052">
        <w:rPr>
          <w:b/>
          <w:sz w:val="20"/>
          <w:szCs w:val="20"/>
        </w:rPr>
        <w:t xml:space="preserve"> før du bestiller sommerferie</w:t>
      </w:r>
    </w:p>
    <w:p w:rsidR="00834899" w:rsidRPr="00215AB0" w:rsidRDefault="00411AFB" w:rsidP="00215AB0">
      <w:pPr>
        <w:spacing w:after="0"/>
        <w:rPr>
          <w:b/>
          <w:sz w:val="24"/>
          <w:szCs w:val="24"/>
        </w:rPr>
      </w:pPr>
      <w:r>
        <w:rPr>
          <w:b/>
          <w:noProof/>
          <w:sz w:val="24"/>
          <w:szCs w:val="24"/>
          <w:lang w:eastAsia="da-DK"/>
        </w:rPr>
        <w:drawing>
          <wp:anchor distT="0" distB="0" distL="114300" distR="114300" simplePos="0" relativeHeight="251668480" behindDoc="1" locked="0" layoutInCell="1" allowOverlap="1" wp14:anchorId="2E46D4A8" wp14:editId="6E590E77">
            <wp:simplePos x="0" y="0"/>
            <wp:positionH relativeFrom="column">
              <wp:posOffset>4853940</wp:posOffset>
            </wp:positionH>
            <wp:positionV relativeFrom="paragraph">
              <wp:posOffset>8890</wp:posOffset>
            </wp:positionV>
            <wp:extent cx="1582420" cy="647700"/>
            <wp:effectExtent l="0" t="0" r="0" b="0"/>
            <wp:wrapTight wrapText="bothSides">
              <wp:wrapPolygon edited="0">
                <wp:start x="0" y="0"/>
                <wp:lineTo x="0" y="20965"/>
                <wp:lineTo x="21323" y="20965"/>
                <wp:lineTo x="21323" y="0"/>
                <wp:lineTo x="0" y="0"/>
              </wp:wrapPolygon>
            </wp:wrapTight>
            <wp:docPr id="5" name="Billede 5" descr="C:\Users\Erik\AppData\Local\Microsoft\Windows\INetCache\IE\1IKJ7JKM\MP9004486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k\AppData\Local\Microsoft\Windows\INetCache\IE\1IKJ7JKM\MP90044861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899">
        <w:t xml:space="preserve">Du skal bestille en rejse til Tyrkiet med all. Inklusive på et femstjernet hotel i </w:t>
      </w:r>
      <w:proofErr w:type="spellStart"/>
      <w:r w:rsidR="00834899">
        <w:t>Alanya</w:t>
      </w:r>
      <w:proofErr w:type="spellEnd"/>
      <w:r w:rsidR="00834899">
        <w:t xml:space="preserve"> området. Du vælger rejseselskabet </w:t>
      </w:r>
      <w:proofErr w:type="spellStart"/>
      <w:r w:rsidR="00834899" w:rsidRPr="00215AB0">
        <w:rPr>
          <w:b/>
          <w:i/>
          <w:sz w:val="24"/>
          <w:szCs w:val="24"/>
        </w:rPr>
        <w:t>SunWeb</w:t>
      </w:r>
      <w:proofErr w:type="spellEnd"/>
      <w:r w:rsidR="00834899" w:rsidRPr="00215AB0">
        <w:rPr>
          <w:b/>
          <w:i/>
          <w:sz w:val="24"/>
          <w:szCs w:val="24"/>
        </w:rPr>
        <w:t xml:space="preserve">, </w:t>
      </w:r>
      <w:r w:rsidR="00834899" w:rsidRPr="00834899">
        <w:t>som du skriver i google.</w:t>
      </w:r>
      <w:r w:rsidR="00834899">
        <w:t xml:space="preserve">  </w:t>
      </w:r>
      <w:r w:rsidR="00275003">
        <w:t>På Sun Webs forside kan du tilmelde dig, hvis du vil modtage nyhedsmail om gode tilbud.</w:t>
      </w:r>
    </w:p>
    <w:p w:rsidR="00411AFB" w:rsidRDefault="00411AFB" w:rsidP="00215AB0">
      <w:pPr>
        <w:rPr>
          <w:b/>
        </w:rPr>
      </w:pPr>
    </w:p>
    <w:p w:rsidR="00834899" w:rsidRDefault="00834899" w:rsidP="00215AB0">
      <w:r w:rsidRPr="00411AFB">
        <w:rPr>
          <w:b/>
          <w:sz w:val="24"/>
          <w:szCs w:val="24"/>
        </w:rPr>
        <w:t xml:space="preserve">Du vil rejse fra Billund og til </w:t>
      </w:r>
      <w:proofErr w:type="spellStart"/>
      <w:r w:rsidRPr="00411AFB">
        <w:rPr>
          <w:b/>
          <w:sz w:val="24"/>
          <w:szCs w:val="24"/>
        </w:rPr>
        <w:t>Alanya</w:t>
      </w:r>
      <w:proofErr w:type="spellEnd"/>
      <w:r w:rsidRPr="00411AFB">
        <w:rPr>
          <w:b/>
          <w:sz w:val="24"/>
          <w:szCs w:val="24"/>
        </w:rPr>
        <w:t xml:space="preserve"> i </w:t>
      </w:r>
      <w:r w:rsidR="005D7845" w:rsidRPr="00411AFB">
        <w:rPr>
          <w:b/>
          <w:sz w:val="24"/>
          <w:szCs w:val="24"/>
        </w:rPr>
        <w:t>april</w:t>
      </w:r>
      <w:r w:rsidRPr="00411AFB">
        <w:rPr>
          <w:b/>
          <w:sz w:val="24"/>
          <w:szCs w:val="24"/>
        </w:rPr>
        <w:t xml:space="preserve"> 2015</w:t>
      </w:r>
      <w:r w:rsidRPr="005D7845">
        <w:rPr>
          <w:b/>
        </w:rPr>
        <w:t>.</w:t>
      </w:r>
      <w:r>
        <w:t xml:space="preserve"> Find den billigste pris på et femstjernet hotel i marts 2015</w:t>
      </w:r>
      <w:r w:rsidR="00275003">
        <w:t xml:space="preserve"> med all </w:t>
      </w:r>
      <w:proofErr w:type="spellStart"/>
      <w:r w:rsidR="00275003">
        <w:t>inclusive</w:t>
      </w:r>
      <w:proofErr w:type="spellEnd"/>
      <w:r w:rsidR="00215AB0">
        <w:t>.</w:t>
      </w:r>
    </w:p>
    <w:p w:rsidR="003143D5" w:rsidRDefault="005D7845" w:rsidP="00834899">
      <w:r>
        <w:rPr>
          <w:noProof/>
          <w:lang w:eastAsia="da-DK"/>
        </w:rPr>
        <w:drawing>
          <wp:anchor distT="0" distB="0" distL="114300" distR="114300" simplePos="0" relativeHeight="251648000" behindDoc="1" locked="0" layoutInCell="1" allowOverlap="1" wp14:anchorId="73C00168" wp14:editId="2802E02E">
            <wp:simplePos x="0" y="0"/>
            <wp:positionH relativeFrom="column">
              <wp:posOffset>2838450</wp:posOffset>
            </wp:positionH>
            <wp:positionV relativeFrom="paragraph">
              <wp:posOffset>582295</wp:posOffset>
            </wp:positionV>
            <wp:extent cx="1202690" cy="758825"/>
            <wp:effectExtent l="0" t="0" r="0" b="0"/>
            <wp:wrapTight wrapText="bothSides">
              <wp:wrapPolygon edited="0">
                <wp:start x="0" y="0"/>
                <wp:lineTo x="0" y="21148"/>
                <wp:lineTo x="21212" y="21148"/>
                <wp:lineTo x="21212" y="0"/>
                <wp:lineTo x="0" y="0"/>
              </wp:wrapPolygon>
            </wp:wrapTight>
            <wp:docPr id="1" name="Billede 1" descr="http://www.tss-travel.dk/assets/images/sicherungsschein/r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s-travel.dk/assets/images/sicherungsschein/rg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6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899">
        <w:t xml:space="preserve">Nu hvor du er på Sun Web kan du finde prisen på en rejse med all inklusive til samme område, men med afrejse i år. Start på hjemmesiden </w:t>
      </w:r>
      <w:r w:rsidRPr="005D7845">
        <w:t xml:space="preserve">Sun Web </w:t>
      </w:r>
      <w:r w:rsidR="00834899">
        <w:t xml:space="preserve">forside og find rejseudbuddet i </w:t>
      </w:r>
      <w:proofErr w:type="spellStart"/>
      <w:r w:rsidR="00834899">
        <w:t>Alanya</w:t>
      </w:r>
      <w:proofErr w:type="spellEnd"/>
      <w:r>
        <w:t xml:space="preserve"> </w:t>
      </w:r>
      <w:r w:rsidR="00834899">
        <w:t>området. Med kort tid til afgang kan rejsen være betydelig billigere.</w:t>
      </w:r>
      <w:r w:rsidR="00275003">
        <w:t xml:space="preserve"> </w:t>
      </w:r>
    </w:p>
    <w:p w:rsidR="00B73F59" w:rsidRDefault="005D7845" w:rsidP="00834899">
      <w:pPr>
        <w:rPr>
          <w:b/>
        </w:rPr>
      </w:pPr>
      <w:r w:rsidRPr="005D7845">
        <w:rPr>
          <w:noProof/>
          <w:lang w:eastAsia="da-DK"/>
        </w:rPr>
        <w:drawing>
          <wp:anchor distT="0" distB="0" distL="114300" distR="114300" simplePos="0" relativeHeight="251650048" behindDoc="1" locked="0" layoutInCell="1" allowOverlap="1" wp14:anchorId="121EC62C" wp14:editId="41A54839">
            <wp:simplePos x="0" y="0"/>
            <wp:positionH relativeFrom="column">
              <wp:posOffset>4351020</wp:posOffset>
            </wp:positionH>
            <wp:positionV relativeFrom="paragraph">
              <wp:posOffset>51435</wp:posOffset>
            </wp:positionV>
            <wp:extent cx="1302385" cy="348615"/>
            <wp:effectExtent l="38100" t="209550" r="0" b="127635"/>
            <wp:wrapTight wrapText="bothSides">
              <wp:wrapPolygon edited="0">
                <wp:start x="-854" y="158"/>
                <wp:lineTo x="-1954" y="2762"/>
                <wp:lineTo x="-366" y="20690"/>
                <wp:lineTo x="19519" y="15995"/>
                <wp:lineTo x="20117" y="18985"/>
                <wp:lineTo x="22217" y="16389"/>
                <wp:lineTo x="21226" y="1451"/>
                <wp:lineTo x="19430" y="-3789"/>
                <wp:lineTo x="17331" y="-1192"/>
                <wp:lineTo x="15742" y="-19121"/>
                <wp:lineTo x="1246" y="-2439"/>
                <wp:lineTo x="-854" y="158"/>
              </wp:wrapPolygon>
            </wp:wrapTight>
            <wp:docPr id="2" name="Billede 2" descr="http://www.mx.dk/dyft/ad01cf/F_.S44.W600.C3355443/Scanway%2FTyrkiet%20Eksperten%20erkl%E6rer%20sig%20konk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x.dk/dyft/ad01cf/F_.S44.W600.C3355443/Scanway%2FTyrkiet%20Eksperten%20erkl%E6rer%20sig%20konkur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98862">
                      <a:off x="0" y="0"/>
                      <a:ext cx="130238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4D6">
        <w:t xml:space="preserve">Du skal altid se efter om rejsefirmaet er medlem af </w:t>
      </w:r>
      <w:r w:rsidR="00EF74D6" w:rsidRPr="005D7845">
        <w:rPr>
          <w:b/>
        </w:rPr>
        <w:t>Rejsegar</w:t>
      </w:r>
      <w:r w:rsidRPr="005D7845">
        <w:rPr>
          <w:b/>
        </w:rPr>
        <w:t>a</w:t>
      </w:r>
      <w:r w:rsidR="00EF74D6" w:rsidRPr="005D7845">
        <w:rPr>
          <w:b/>
        </w:rPr>
        <w:t>ntifonden</w:t>
      </w:r>
      <w:r w:rsidRPr="005D7845">
        <w:rPr>
          <w:b/>
        </w:rPr>
        <w:t>.</w:t>
      </w:r>
    </w:p>
    <w:p w:rsidR="00DB49F0" w:rsidRDefault="00DB49F0" w:rsidP="00834899">
      <w:r w:rsidRPr="00DB49F0">
        <w:rPr>
          <w:b/>
          <w:sz w:val="24"/>
          <w:szCs w:val="24"/>
        </w:rPr>
        <w:t xml:space="preserve">1 </w:t>
      </w:r>
      <w:r w:rsidR="00E218DC" w:rsidRPr="00DB49F0">
        <w:rPr>
          <w:b/>
          <w:sz w:val="24"/>
          <w:szCs w:val="24"/>
        </w:rPr>
        <w:t>b.</w:t>
      </w:r>
      <w:r w:rsidR="00E218DC">
        <w:t xml:space="preserve"> </w:t>
      </w:r>
      <w:r w:rsidR="005D7845" w:rsidRPr="005D7845">
        <w:t xml:space="preserve">Undersøg samme </w:t>
      </w:r>
      <w:r w:rsidR="005D7845">
        <w:t>rejse med Spies</w:t>
      </w:r>
      <w:r w:rsidR="005D7845" w:rsidRPr="005D7845">
        <w:t xml:space="preserve"> fra Billund og til </w:t>
      </w:r>
      <w:proofErr w:type="spellStart"/>
      <w:r w:rsidR="005D7845" w:rsidRPr="005D7845">
        <w:t>Alanya</w:t>
      </w:r>
      <w:proofErr w:type="spellEnd"/>
      <w:r w:rsidR="005D7845">
        <w:t xml:space="preserve"> området</w:t>
      </w:r>
      <w:r w:rsidR="00E218DC">
        <w:t>, en uge</w:t>
      </w:r>
      <w:r w:rsidR="00736014">
        <w:t xml:space="preserve"> april</w:t>
      </w:r>
      <w:r w:rsidR="005D7845" w:rsidRPr="005D7845">
        <w:t xml:space="preserve"> 2015</w:t>
      </w:r>
      <w:r w:rsidR="005D7845">
        <w:t xml:space="preserve">. På forsiden vælger du rejsemål Tyrkiet og </w:t>
      </w:r>
      <w:proofErr w:type="spellStart"/>
      <w:r w:rsidR="005D7845">
        <w:t>Alanya</w:t>
      </w:r>
      <w:proofErr w:type="spellEnd"/>
      <w:r w:rsidR="005D7845">
        <w:t>.</w:t>
      </w:r>
      <w:r w:rsidR="00E218DC">
        <w:t xml:space="preserve"> All inklusive kan tilkøbes</w:t>
      </w:r>
      <w:r w:rsidR="00846F14">
        <w:t>… og det gør du</w:t>
      </w:r>
      <w:r w:rsidR="00E218DC">
        <w:t>.</w:t>
      </w:r>
      <w:r w:rsidR="00411AFB">
        <w:t xml:space="preserve"> Beregn prisforskellen.</w:t>
      </w:r>
    </w:p>
    <w:p w:rsidR="00411AFB" w:rsidRDefault="00411AFB" w:rsidP="00834899"/>
    <w:p w:rsidR="004860E6" w:rsidRPr="00411AFB" w:rsidRDefault="00411AFB" w:rsidP="00411AFB">
      <w:pPr>
        <w:ind w:left="-57" w:right="-57"/>
      </w:pPr>
      <w:r>
        <w:rPr>
          <w:b/>
          <w:noProof/>
          <w:sz w:val="24"/>
          <w:szCs w:val="24"/>
          <w:lang w:eastAsia="da-DK"/>
        </w:rPr>
        <w:drawing>
          <wp:anchor distT="0" distB="0" distL="114300" distR="114300" simplePos="0" relativeHeight="251662336" behindDoc="1" locked="0" layoutInCell="1" allowOverlap="1" wp14:anchorId="16CC2E6D" wp14:editId="321DD0FC">
            <wp:simplePos x="0" y="0"/>
            <wp:positionH relativeFrom="column">
              <wp:posOffset>4375785</wp:posOffset>
            </wp:positionH>
            <wp:positionV relativeFrom="paragraph">
              <wp:posOffset>466090</wp:posOffset>
            </wp:positionV>
            <wp:extent cx="1184910" cy="854710"/>
            <wp:effectExtent l="0" t="0" r="0" b="0"/>
            <wp:wrapTight wrapText="bothSides">
              <wp:wrapPolygon edited="0">
                <wp:start x="12154" y="0"/>
                <wp:lineTo x="9029" y="0"/>
                <wp:lineTo x="7987" y="1926"/>
                <wp:lineTo x="7987" y="7703"/>
                <wp:lineTo x="0" y="14443"/>
                <wp:lineTo x="0" y="20220"/>
                <wp:lineTo x="9723" y="21183"/>
                <wp:lineTo x="12849" y="21183"/>
                <wp:lineTo x="14932" y="21183"/>
                <wp:lineTo x="18752" y="17331"/>
                <wp:lineTo x="18405" y="15406"/>
                <wp:lineTo x="20836" y="13480"/>
                <wp:lineTo x="20836" y="9629"/>
                <wp:lineTo x="17711" y="7703"/>
                <wp:lineTo x="21183" y="1926"/>
                <wp:lineTo x="21183" y="0"/>
                <wp:lineTo x="15280" y="0"/>
                <wp:lineTo x="12154" y="0"/>
              </wp:wrapPolygon>
            </wp:wrapTight>
            <wp:docPr id="3" name="Billede 3" descr="C:\Users\Erik\AppData\Local\Microsoft\Windows\INetCache\IE\M3FG68IB\MC9002003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k\AppData\Local\Microsoft\Windows\INetCache\IE\M3FG68IB\MC900200375[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9F0">
        <w:t xml:space="preserve"> </w:t>
      </w:r>
      <w:r w:rsidR="00DB49F0" w:rsidRPr="00896F94">
        <w:rPr>
          <w:b/>
          <w:sz w:val="24"/>
          <w:szCs w:val="24"/>
        </w:rPr>
        <w:t>2.</w:t>
      </w:r>
      <w:r w:rsidR="00DB49F0">
        <w:t xml:space="preserve">  Google </w:t>
      </w:r>
      <w:r w:rsidR="00DB49F0" w:rsidRPr="00834899">
        <w:rPr>
          <w:b/>
          <w:i/>
          <w:sz w:val="24"/>
          <w:szCs w:val="24"/>
        </w:rPr>
        <w:t>DealSales.dk</w:t>
      </w:r>
      <w:r w:rsidR="00DB49F0">
        <w:t xml:space="preserve"> og se på gode tilbud</w:t>
      </w:r>
      <w:r w:rsidR="00896F94">
        <w:t xml:space="preserve"> på blandt andet rejer.</w:t>
      </w:r>
      <w:r w:rsidR="00DB49F0">
        <w:t xml:space="preserve">. </w:t>
      </w:r>
      <w:r w:rsidR="00896F94">
        <w:t>Du skal</w:t>
      </w:r>
      <w:r w:rsidR="00DB49F0">
        <w:t xml:space="preserve"> være oprettet som bruger for at få fuldt udbytte. Det gør du, når du kommer hjem og samtidig kan du få nyheds e-mails fra DealSales.dk, når der er gode tilbud..</w:t>
      </w:r>
    </w:p>
    <w:p w:rsidR="004860E6" w:rsidRPr="00DB49F0" w:rsidRDefault="00DB49F0" w:rsidP="004860E6">
      <w:pPr>
        <w:spacing w:after="0"/>
        <w:rPr>
          <w:b/>
          <w:sz w:val="24"/>
          <w:szCs w:val="24"/>
        </w:rPr>
      </w:pPr>
      <w:r>
        <w:rPr>
          <w:b/>
          <w:sz w:val="24"/>
          <w:szCs w:val="24"/>
        </w:rPr>
        <w:t xml:space="preserve">3. </w:t>
      </w:r>
      <w:r w:rsidR="004860E6" w:rsidRPr="00DB49F0">
        <w:rPr>
          <w:b/>
          <w:sz w:val="24"/>
          <w:szCs w:val="24"/>
        </w:rPr>
        <w:t>Find dine nye gummistøvler</w:t>
      </w:r>
    </w:p>
    <w:p w:rsidR="00736014" w:rsidRDefault="00736014" w:rsidP="004860E6">
      <w:pPr>
        <w:spacing w:after="0"/>
      </w:pPr>
      <w:r>
        <w:t xml:space="preserve">I det våde efterårsvejr har du brug for nye gummistøvler. Google </w:t>
      </w:r>
      <w:proofErr w:type="spellStart"/>
      <w:r w:rsidRPr="00736014">
        <w:rPr>
          <w:b/>
          <w:i/>
        </w:rPr>
        <w:t>Zalando</w:t>
      </w:r>
      <w:proofErr w:type="spellEnd"/>
      <w:r>
        <w:rPr>
          <w:b/>
          <w:i/>
        </w:rPr>
        <w:t>.</w:t>
      </w:r>
      <w:r>
        <w:t xml:space="preserve"> </w:t>
      </w:r>
    </w:p>
    <w:p w:rsidR="00736014" w:rsidRDefault="00736014" w:rsidP="00834899">
      <w:r>
        <w:t>Som alle gode søgeværktøjer kan du søge på det du ønsker i søgefeltet. Du er på udkig efter en gummistøvle, herrer, nr. 45. Dit max. Beløb er kr</w:t>
      </w:r>
      <w:r w:rsidR="004860E6">
        <w:t>. 500. Vælg din støvle i nr. 45 og læg i indkøbskurven. Se leveringsbetingelser og hvordan du bliver registreret som kunde.</w:t>
      </w:r>
    </w:p>
    <w:p w:rsidR="00DB49F0" w:rsidRPr="00846F14" w:rsidRDefault="004860E6" w:rsidP="00834899">
      <w:pPr>
        <w:rPr>
          <w:b/>
          <w:i/>
        </w:rPr>
      </w:pPr>
      <w:r>
        <w:t xml:space="preserve">Undersøg om støvlerne kan købes billigere andre steder. Du googler, skriver navnet på støvlerne i googles søgefelt. Prøv evt. din søgning på </w:t>
      </w:r>
      <w:r w:rsidRPr="004860E6">
        <w:rPr>
          <w:b/>
          <w:i/>
        </w:rPr>
        <w:t>Ellos</w:t>
      </w:r>
      <w:r w:rsidR="00846F14">
        <w:rPr>
          <w:b/>
          <w:i/>
        </w:rPr>
        <w:t>.</w:t>
      </w:r>
    </w:p>
    <w:p w:rsidR="00DB49F0" w:rsidRPr="00DB49F0" w:rsidRDefault="00896F94" w:rsidP="00DB49F0">
      <w:pPr>
        <w:spacing w:after="0"/>
        <w:rPr>
          <w:b/>
          <w:sz w:val="24"/>
          <w:szCs w:val="24"/>
        </w:rPr>
      </w:pPr>
      <w:r>
        <w:rPr>
          <w:b/>
          <w:sz w:val="24"/>
          <w:szCs w:val="24"/>
        </w:rPr>
        <w:t xml:space="preserve">4. </w:t>
      </w:r>
      <w:r w:rsidR="00DB49F0" w:rsidRPr="00DB49F0">
        <w:rPr>
          <w:b/>
          <w:sz w:val="24"/>
          <w:szCs w:val="24"/>
        </w:rPr>
        <w:t>Skift selskab</w:t>
      </w:r>
      <w:r>
        <w:rPr>
          <w:b/>
          <w:sz w:val="24"/>
          <w:szCs w:val="24"/>
        </w:rPr>
        <w:t xml:space="preserve"> </w:t>
      </w:r>
    </w:p>
    <w:p w:rsidR="004860E6" w:rsidRDefault="00846F14" w:rsidP="00DB49F0">
      <w:pPr>
        <w:spacing w:after="0"/>
      </w:pPr>
      <w:r>
        <w:rPr>
          <w:b/>
          <w:noProof/>
          <w:lang w:eastAsia="da-DK"/>
        </w:rPr>
        <w:drawing>
          <wp:anchor distT="0" distB="0" distL="114300" distR="114300" simplePos="0" relativeHeight="251661312" behindDoc="1" locked="0" layoutInCell="1" allowOverlap="1" wp14:anchorId="10A2EE84" wp14:editId="55A4EDAE">
            <wp:simplePos x="0" y="0"/>
            <wp:positionH relativeFrom="column">
              <wp:posOffset>3810</wp:posOffset>
            </wp:positionH>
            <wp:positionV relativeFrom="paragraph">
              <wp:posOffset>30480</wp:posOffset>
            </wp:positionV>
            <wp:extent cx="835025" cy="847725"/>
            <wp:effectExtent l="0" t="0" r="0" b="0"/>
            <wp:wrapTight wrapText="bothSides">
              <wp:wrapPolygon edited="0">
                <wp:start x="0" y="0"/>
                <wp:lineTo x="0" y="21357"/>
                <wp:lineTo x="986" y="21357"/>
                <wp:lineTo x="2957" y="21357"/>
                <wp:lineTo x="21189" y="21357"/>
                <wp:lineTo x="21189" y="0"/>
                <wp:lineTo x="0" y="0"/>
              </wp:wrapPolygon>
            </wp:wrapTight>
            <wp:docPr id="4" name="Billede 4" descr="C:\Users\Erik\AppData\Local\Microsoft\Windows\INetCache\IE\FU1YG5QS\MC9004402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k\AppData\Local\Microsoft\Windows\INetCache\IE\FU1YG5QS\MC900440259[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0E6">
        <w:t xml:space="preserve">Mobil udbydere med </w:t>
      </w:r>
      <w:r w:rsidR="004860E6" w:rsidRPr="00DB49F0">
        <w:rPr>
          <w:b/>
        </w:rPr>
        <w:t>abonnementer, mobilt</w:t>
      </w:r>
      <w:r w:rsidR="00DB49F0">
        <w:rPr>
          <w:b/>
        </w:rPr>
        <w:t xml:space="preserve"> bredbånd</w:t>
      </w:r>
      <w:r w:rsidR="004860E6" w:rsidRPr="00DB49F0">
        <w:rPr>
          <w:b/>
        </w:rPr>
        <w:t xml:space="preserve"> og data</w:t>
      </w:r>
      <w:r w:rsidR="00C8221B" w:rsidRPr="00DB49F0">
        <w:rPr>
          <w:b/>
        </w:rPr>
        <w:t>, TV pakker og internet</w:t>
      </w:r>
      <w:r w:rsidR="004860E6">
        <w:t xml:space="preserve"> priser kan være meget uoverskuelige</w:t>
      </w:r>
      <w:r w:rsidR="00C8221B">
        <w:t>. Du har i ti år haft TDC. Du har hørt at der findes en side der hedder Skiftselskab, som du googler. Selvom du er godt tilfreds med TDC er du blevet nysgerrig. Se om andre selskaber kan konkurrere med din TDC. Du kan gå ind på din mobiludbyder og på din side se dit abonnement</w:t>
      </w:r>
      <w:r>
        <w:t>, priser</w:t>
      </w:r>
      <w:r w:rsidR="00C8221B">
        <w:t xml:space="preserve"> og forbrug.</w:t>
      </w:r>
    </w:p>
    <w:p w:rsidR="00DB49F0" w:rsidRDefault="00DB49F0" w:rsidP="00DB49F0">
      <w:pPr>
        <w:spacing w:after="0"/>
      </w:pPr>
    </w:p>
    <w:p w:rsidR="00DB49F0" w:rsidRPr="004860E6" w:rsidRDefault="00DB49F0" w:rsidP="00DB49F0">
      <w:pPr>
        <w:spacing w:after="0"/>
      </w:pPr>
      <w:r>
        <w:t>Skiftselskab siden sammenligner mange selskaber og med aktuelle tilbud. Se også TV pakker, mobilt bredbånd, som anvendes til f.eks. tablets/</w:t>
      </w:r>
      <w:proofErr w:type="spellStart"/>
      <w:r>
        <w:t>Ipad</w:t>
      </w:r>
      <w:proofErr w:type="spellEnd"/>
      <w:r>
        <w:t>. Se hvor god dækning din mobil kan opnå i dit nærområde i det tilbud, du finder bedst</w:t>
      </w:r>
      <w:r w:rsidR="00896F94">
        <w:t xml:space="preserve"> og som dækker dit behov</w:t>
      </w:r>
      <w:r>
        <w:t xml:space="preserve">. </w:t>
      </w:r>
      <w:r w:rsidR="00846F14">
        <w:t>På skift selskab siden kan du også finde gratis tilbud på f. eks. aviser i fire uger.</w:t>
      </w:r>
    </w:p>
    <w:p w:rsidR="00215AB0" w:rsidRDefault="00215AB0" w:rsidP="00834899"/>
    <w:p w:rsidR="005D7845" w:rsidRDefault="005D7845" w:rsidP="00834899"/>
    <w:p w:rsidR="00275003" w:rsidRDefault="00275003"/>
    <w:sectPr w:rsidR="00275003" w:rsidSect="00411AFB">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8C" w:rsidRDefault="00290E8C" w:rsidP="00896F94">
      <w:pPr>
        <w:spacing w:after="0" w:line="240" w:lineRule="auto"/>
      </w:pPr>
      <w:r>
        <w:separator/>
      </w:r>
    </w:p>
  </w:endnote>
  <w:endnote w:type="continuationSeparator" w:id="0">
    <w:p w:rsidR="00290E8C" w:rsidRDefault="00290E8C" w:rsidP="0089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94" w:rsidRPr="00896F94" w:rsidRDefault="00896F94">
    <w:pPr>
      <w:pStyle w:val="Sidefod"/>
      <w:rPr>
        <w:color w:val="A6A6A6" w:themeColor="background1" w:themeShade="A6"/>
      </w:rPr>
    </w:pPr>
    <w:r w:rsidRPr="00896F94">
      <w:rPr>
        <w:color w:val="A6A6A6" w:themeColor="background1" w:themeShade="A6"/>
      </w:rPr>
      <w:t>Erik Sterling 2014</w:t>
    </w:r>
  </w:p>
  <w:p w:rsidR="00896F94" w:rsidRDefault="00896F9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8C" w:rsidRDefault="00290E8C" w:rsidP="00896F94">
      <w:pPr>
        <w:spacing w:after="0" w:line="240" w:lineRule="auto"/>
      </w:pPr>
      <w:r>
        <w:separator/>
      </w:r>
    </w:p>
  </w:footnote>
  <w:footnote w:type="continuationSeparator" w:id="0">
    <w:p w:rsidR="00290E8C" w:rsidRDefault="00290E8C" w:rsidP="00896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4195"/>
    <w:multiLevelType w:val="hybridMultilevel"/>
    <w:tmpl w:val="87BE13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4899"/>
    <w:rsid w:val="00061B25"/>
    <w:rsid w:val="000861B7"/>
    <w:rsid w:val="00095052"/>
    <w:rsid w:val="00215AB0"/>
    <w:rsid w:val="00275003"/>
    <w:rsid w:val="00290E8C"/>
    <w:rsid w:val="003143D5"/>
    <w:rsid w:val="00343730"/>
    <w:rsid w:val="003D39CF"/>
    <w:rsid w:val="00411AFB"/>
    <w:rsid w:val="004860E6"/>
    <w:rsid w:val="00493F20"/>
    <w:rsid w:val="005D7845"/>
    <w:rsid w:val="0069666F"/>
    <w:rsid w:val="007316DE"/>
    <w:rsid w:val="00736014"/>
    <w:rsid w:val="007E7484"/>
    <w:rsid w:val="00834899"/>
    <w:rsid w:val="00846F14"/>
    <w:rsid w:val="00896F94"/>
    <w:rsid w:val="0093761A"/>
    <w:rsid w:val="00A97FB4"/>
    <w:rsid w:val="00B73F59"/>
    <w:rsid w:val="00C0077A"/>
    <w:rsid w:val="00C8221B"/>
    <w:rsid w:val="00D560EB"/>
    <w:rsid w:val="00D9029A"/>
    <w:rsid w:val="00DB49F0"/>
    <w:rsid w:val="00E07322"/>
    <w:rsid w:val="00E218DC"/>
    <w:rsid w:val="00EA1B19"/>
    <w:rsid w:val="00EF74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15AB0"/>
    <w:pPr>
      <w:ind w:left="720"/>
      <w:contextualSpacing/>
    </w:pPr>
  </w:style>
  <w:style w:type="paragraph" w:styleId="Markeringsbobletekst">
    <w:name w:val="Balloon Text"/>
    <w:basedOn w:val="Normal"/>
    <w:link w:val="MarkeringsbobletekstTegn"/>
    <w:uiPriority w:val="99"/>
    <w:semiHidden/>
    <w:unhideWhenUsed/>
    <w:rsid w:val="00EF74D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F74D6"/>
    <w:rPr>
      <w:rFonts w:ascii="Tahoma" w:hAnsi="Tahoma" w:cs="Tahoma"/>
      <w:sz w:val="16"/>
      <w:szCs w:val="16"/>
    </w:rPr>
  </w:style>
  <w:style w:type="paragraph" w:styleId="Titel">
    <w:name w:val="Title"/>
    <w:basedOn w:val="Normal"/>
    <w:next w:val="Normal"/>
    <w:link w:val="TitelTegn"/>
    <w:uiPriority w:val="10"/>
    <w:qFormat/>
    <w:rsid w:val="00896F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96F94"/>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896F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6F94"/>
  </w:style>
  <w:style w:type="paragraph" w:styleId="Sidefod">
    <w:name w:val="footer"/>
    <w:basedOn w:val="Normal"/>
    <w:link w:val="SidefodTegn"/>
    <w:uiPriority w:val="99"/>
    <w:unhideWhenUsed/>
    <w:rsid w:val="00896F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6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2014-11-03T13:04:00Z</cp:lastPrinted>
  <dcterms:created xsi:type="dcterms:W3CDTF">2014-11-12T10:37:00Z</dcterms:created>
  <dcterms:modified xsi:type="dcterms:W3CDTF">2014-11-12T10:37:00Z</dcterms:modified>
</cp:coreProperties>
</file>